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B5C2" w14:textId="77777777" w:rsidR="00220E76" w:rsidRPr="00A15D02" w:rsidRDefault="00B30D76" w:rsidP="00220E76">
      <w:pPr>
        <w:pStyle w:val="Normalwebb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Svar: </w:t>
      </w:r>
      <w:r w:rsidR="001311FF" w:rsidRPr="00A15D02">
        <w:rPr>
          <w:color w:val="000000"/>
          <w:sz w:val="28"/>
          <w:szCs w:val="28"/>
          <w:u w:val="single"/>
        </w:rPr>
        <w:t>Interpellation om dövblindas situation i Luleå</w:t>
      </w:r>
      <w:r>
        <w:rPr>
          <w:color w:val="000000"/>
          <w:sz w:val="28"/>
          <w:szCs w:val="28"/>
          <w:u w:val="single"/>
        </w:rPr>
        <w:t xml:space="preserve"> (L)</w:t>
      </w:r>
    </w:p>
    <w:p w14:paraId="192DD52E" w14:textId="77777777" w:rsidR="001311FF" w:rsidRPr="00A15D02" w:rsidRDefault="001311FF" w:rsidP="00220E76">
      <w:pPr>
        <w:pStyle w:val="Normalwebb"/>
        <w:rPr>
          <w:i/>
          <w:iCs/>
          <w:color w:val="000000"/>
          <w:sz w:val="28"/>
          <w:szCs w:val="28"/>
        </w:rPr>
      </w:pPr>
      <w:r w:rsidRPr="00A15D02">
        <w:rPr>
          <w:i/>
          <w:iCs/>
          <w:sz w:val="28"/>
          <w:szCs w:val="28"/>
        </w:rPr>
        <w:t xml:space="preserve">Hur många dövblinda finns i Luleå som har stöd inom LSS och / eller SOL? </w:t>
      </w:r>
    </w:p>
    <w:p w14:paraId="0E580960" w14:textId="77777777" w:rsidR="00220E76" w:rsidRPr="00A15D02" w:rsidRDefault="00E36278" w:rsidP="00220E76">
      <w:pPr>
        <w:pStyle w:val="Normalwebb"/>
        <w:rPr>
          <w:sz w:val="28"/>
          <w:szCs w:val="28"/>
        </w:rPr>
      </w:pPr>
      <w:r w:rsidRPr="00A15D02">
        <w:rPr>
          <w:color w:val="000000"/>
          <w:sz w:val="28"/>
          <w:szCs w:val="28"/>
        </w:rPr>
        <w:t>Vad gäller</w:t>
      </w:r>
      <w:r w:rsidR="00220E76" w:rsidRPr="00A15D02">
        <w:rPr>
          <w:color w:val="000000"/>
          <w:sz w:val="28"/>
          <w:szCs w:val="28"/>
        </w:rPr>
        <w:t xml:space="preserve"> inform</w:t>
      </w:r>
      <w:r w:rsidRPr="00A15D02">
        <w:rPr>
          <w:color w:val="000000"/>
          <w:sz w:val="28"/>
          <w:szCs w:val="28"/>
        </w:rPr>
        <w:t>ation kring antal</w:t>
      </w:r>
      <w:r w:rsidR="00DF09D4">
        <w:rPr>
          <w:color w:val="000000"/>
          <w:sz w:val="28"/>
          <w:szCs w:val="28"/>
        </w:rPr>
        <w:t xml:space="preserve">et dövblinda </w:t>
      </w:r>
      <w:r w:rsidRPr="00A15D02">
        <w:rPr>
          <w:color w:val="000000"/>
          <w:sz w:val="28"/>
          <w:szCs w:val="28"/>
        </w:rPr>
        <w:t xml:space="preserve">så väljer förvaltningen att inte ange exakt antal eftersom det kan vara </w:t>
      </w:r>
      <w:r w:rsidR="00220E76" w:rsidRPr="00A15D02">
        <w:rPr>
          <w:color w:val="000000"/>
          <w:sz w:val="28"/>
          <w:szCs w:val="28"/>
        </w:rPr>
        <w:t>utpekande för målgruppen</w:t>
      </w:r>
      <w:r w:rsidRPr="00A15D02">
        <w:rPr>
          <w:color w:val="000000"/>
          <w:sz w:val="28"/>
          <w:szCs w:val="28"/>
        </w:rPr>
        <w:t xml:space="preserve">, men det handlar om ett </w:t>
      </w:r>
      <w:r w:rsidR="00220E76" w:rsidRPr="00A15D02">
        <w:rPr>
          <w:color w:val="000000"/>
          <w:sz w:val="28"/>
          <w:szCs w:val="28"/>
        </w:rPr>
        <w:t>fåtal</w:t>
      </w:r>
      <w:r w:rsidR="00232C30" w:rsidRPr="00A15D02">
        <w:rPr>
          <w:color w:val="000000"/>
          <w:sz w:val="28"/>
          <w:szCs w:val="28"/>
        </w:rPr>
        <w:t xml:space="preserve"> personer</w:t>
      </w:r>
      <w:r w:rsidR="00503859">
        <w:rPr>
          <w:color w:val="000000"/>
          <w:sz w:val="28"/>
          <w:szCs w:val="28"/>
        </w:rPr>
        <w:t xml:space="preserve"> i Luleå</w:t>
      </w:r>
      <w:r w:rsidR="00220E76" w:rsidRPr="00A15D02">
        <w:rPr>
          <w:color w:val="000000"/>
          <w:sz w:val="28"/>
          <w:szCs w:val="28"/>
        </w:rPr>
        <w:t>.</w:t>
      </w:r>
    </w:p>
    <w:p w14:paraId="626C5C2C" w14:textId="77777777" w:rsidR="00777F82" w:rsidRPr="00A15D02" w:rsidRDefault="001311FF" w:rsidP="001311FF">
      <w:pPr>
        <w:pStyle w:val="Normalwebb"/>
        <w:rPr>
          <w:i/>
          <w:iCs/>
          <w:sz w:val="28"/>
          <w:szCs w:val="28"/>
        </w:rPr>
      </w:pPr>
      <w:r w:rsidRPr="00A15D02">
        <w:rPr>
          <w:i/>
          <w:iCs/>
          <w:sz w:val="28"/>
          <w:szCs w:val="28"/>
        </w:rPr>
        <w:t xml:space="preserve">Vilka åtgärder har Luleå kommun vidtagit för att säkerställa att dövblinda personer får den hjälp de behöver för att kunna kommunicera? </w:t>
      </w:r>
    </w:p>
    <w:p w14:paraId="7218FBF1" w14:textId="77777777" w:rsidR="00822479" w:rsidRPr="00A15D02" w:rsidRDefault="00A15D02" w:rsidP="001311FF">
      <w:pPr>
        <w:pStyle w:val="Normalwebb"/>
        <w:rPr>
          <w:i/>
          <w:iCs/>
          <w:sz w:val="28"/>
          <w:szCs w:val="28"/>
        </w:rPr>
      </w:pPr>
      <w:r w:rsidRPr="00A15D02">
        <w:rPr>
          <w:color w:val="000000"/>
          <w:sz w:val="28"/>
          <w:szCs w:val="28"/>
        </w:rPr>
        <w:t xml:space="preserve">Personer som är dövblinda och har behov kan ansöka om olika former av insatser till exempel behov av ledsagning, avlösning, personlig assistans med mera. </w:t>
      </w:r>
      <w:r w:rsidR="00777F82" w:rsidRPr="00A15D02">
        <w:rPr>
          <w:sz w:val="28"/>
          <w:szCs w:val="28"/>
        </w:rPr>
        <w:t xml:space="preserve">Personalen som arbetar med personer </w:t>
      </w:r>
      <w:r w:rsidR="00220E76" w:rsidRPr="00A15D02">
        <w:rPr>
          <w:color w:val="000000"/>
          <w:sz w:val="28"/>
          <w:szCs w:val="28"/>
        </w:rPr>
        <w:t xml:space="preserve">med funktionsnedsättningen dövblind har grundläggande kunskaper i tecken som stöd. </w:t>
      </w:r>
    </w:p>
    <w:p w14:paraId="43864556" w14:textId="77777777" w:rsidR="001311FF" w:rsidRPr="00A15D02" w:rsidRDefault="001311FF" w:rsidP="001311FF">
      <w:pPr>
        <w:pStyle w:val="Normalwebb"/>
        <w:rPr>
          <w:i/>
          <w:iCs/>
          <w:sz w:val="28"/>
          <w:szCs w:val="28"/>
        </w:rPr>
      </w:pPr>
      <w:r w:rsidRPr="00A15D02">
        <w:rPr>
          <w:i/>
          <w:iCs/>
          <w:sz w:val="28"/>
          <w:szCs w:val="28"/>
        </w:rPr>
        <w:t xml:space="preserve">Hur arbetar Luleå kommun för att säkerställa att dövblinda personer har samma tillgång till samhällsservice som andra invånare? </w:t>
      </w:r>
    </w:p>
    <w:p w14:paraId="111EC697" w14:textId="77777777" w:rsidR="00777997" w:rsidRPr="00A15D02" w:rsidRDefault="00777997" w:rsidP="001311FF">
      <w:pPr>
        <w:pStyle w:val="Normalwebb"/>
        <w:rPr>
          <w:color w:val="000000"/>
          <w:sz w:val="28"/>
          <w:szCs w:val="28"/>
        </w:rPr>
      </w:pPr>
      <w:r w:rsidRPr="00A15D02">
        <w:rPr>
          <w:color w:val="000000"/>
          <w:sz w:val="28"/>
          <w:szCs w:val="28"/>
        </w:rPr>
        <w:t>När en person har behov av teckenspråk ex</w:t>
      </w:r>
      <w:r w:rsidR="00503859">
        <w:rPr>
          <w:color w:val="000000"/>
          <w:sz w:val="28"/>
          <w:szCs w:val="28"/>
        </w:rPr>
        <w:t xml:space="preserve">empelvis </w:t>
      </w:r>
      <w:r w:rsidRPr="00A15D02">
        <w:rPr>
          <w:color w:val="000000"/>
          <w:sz w:val="28"/>
          <w:szCs w:val="28"/>
        </w:rPr>
        <w:t>i samband med bankärenden, sjukvård eller annat kan tolkcentralen hjälpa till. När det finns behov av insatser för dövblinda rekryterar vi och efterfrågar teckenspråk</w:t>
      </w:r>
      <w:r w:rsidR="00DF09D4">
        <w:rPr>
          <w:color w:val="000000"/>
          <w:sz w:val="28"/>
          <w:szCs w:val="28"/>
        </w:rPr>
        <w:t xml:space="preserve">. </w:t>
      </w:r>
    </w:p>
    <w:p w14:paraId="64B55A3B" w14:textId="77777777" w:rsidR="001311FF" w:rsidRPr="00A15D02" w:rsidRDefault="001311FF" w:rsidP="001311FF">
      <w:pPr>
        <w:pStyle w:val="Normalwebb"/>
        <w:rPr>
          <w:i/>
          <w:iCs/>
          <w:sz w:val="28"/>
          <w:szCs w:val="28"/>
        </w:rPr>
      </w:pPr>
      <w:r w:rsidRPr="00A15D02">
        <w:rPr>
          <w:i/>
          <w:iCs/>
          <w:sz w:val="28"/>
          <w:szCs w:val="28"/>
        </w:rPr>
        <w:t>Vilka resurser har kommunen avsatt för att förbättra situationen för dövblinda personer i Luleå?</w:t>
      </w:r>
    </w:p>
    <w:p w14:paraId="1C537F4C" w14:textId="77777777" w:rsidR="00807B34" w:rsidRPr="00A15D02" w:rsidRDefault="00E36278" w:rsidP="00FB7000">
      <w:pPr>
        <w:pStyle w:val="Normalwebb"/>
        <w:rPr>
          <w:sz w:val="28"/>
          <w:szCs w:val="28"/>
        </w:rPr>
      </w:pPr>
      <w:r w:rsidRPr="00A15D02">
        <w:rPr>
          <w:sz w:val="28"/>
          <w:szCs w:val="28"/>
        </w:rPr>
        <w:t xml:space="preserve">Luleå kommun </w:t>
      </w:r>
      <w:r w:rsidR="00FB7000" w:rsidRPr="00A15D02">
        <w:rPr>
          <w:color w:val="000000"/>
          <w:sz w:val="28"/>
          <w:szCs w:val="28"/>
        </w:rPr>
        <w:t xml:space="preserve">har en gruppbostad och en daglig verksamhet för personer med funktionsnedsättningen dövblind. </w:t>
      </w:r>
      <w:r w:rsidR="002724C7" w:rsidRPr="00A15D02">
        <w:rPr>
          <w:color w:val="000000"/>
          <w:sz w:val="28"/>
          <w:szCs w:val="28"/>
        </w:rPr>
        <w:t>Som tidigare nämnts ovan i svaret har personalen som</w:t>
      </w:r>
      <w:r w:rsidR="00FB7000" w:rsidRPr="00A15D02">
        <w:rPr>
          <w:color w:val="000000"/>
          <w:sz w:val="28"/>
          <w:szCs w:val="28"/>
        </w:rPr>
        <w:t xml:space="preserve"> arbetar där har grundläggande kunskaper i tecken som stöd.</w:t>
      </w:r>
    </w:p>
    <w:p w14:paraId="4A4755BC" w14:textId="77777777" w:rsidR="001311FF" w:rsidRPr="00A15D02" w:rsidRDefault="001311FF" w:rsidP="001311FF">
      <w:pPr>
        <w:pStyle w:val="Normalwebb"/>
        <w:rPr>
          <w:i/>
          <w:iCs/>
          <w:sz w:val="28"/>
          <w:szCs w:val="28"/>
        </w:rPr>
      </w:pPr>
      <w:r w:rsidRPr="00A15D02">
        <w:rPr>
          <w:i/>
          <w:iCs/>
          <w:sz w:val="28"/>
          <w:szCs w:val="28"/>
        </w:rPr>
        <w:t>Hur jobbar</w:t>
      </w:r>
      <w:r w:rsidRPr="00A15D02">
        <w:rPr>
          <w:sz w:val="28"/>
          <w:szCs w:val="28"/>
        </w:rPr>
        <w:t xml:space="preserve"> </w:t>
      </w:r>
      <w:r w:rsidRPr="00A15D02">
        <w:rPr>
          <w:i/>
          <w:iCs/>
          <w:sz w:val="28"/>
          <w:szCs w:val="28"/>
        </w:rPr>
        <w:t xml:space="preserve">kommunen med att utbilda / vidareutbilda / rekrytera personal som kan teckenspråk och taktilt teckenspråk? </w:t>
      </w:r>
    </w:p>
    <w:p w14:paraId="2DB0DFF2" w14:textId="77777777" w:rsidR="00A15D02" w:rsidRPr="00A15D02" w:rsidRDefault="00A15D02" w:rsidP="004335DB">
      <w:pPr>
        <w:pStyle w:val="Normalwebb"/>
        <w:rPr>
          <w:color w:val="000000"/>
          <w:sz w:val="28"/>
          <w:szCs w:val="28"/>
        </w:rPr>
      </w:pPr>
      <w:r w:rsidRPr="00A15D02">
        <w:rPr>
          <w:color w:val="000000"/>
          <w:sz w:val="28"/>
          <w:szCs w:val="28"/>
        </w:rPr>
        <w:t>När det finns behov av insatser för dövblinda rekryteras och efterfrågas teckenspråk</w:t>
      </w:r>
      <w:r w:rsidR="003746D7">
        <w:rPr>
          <w:color w:val="000000"/>
          <w:sz w:val="28"/>
          <w:szCs w:val="28"/>
        </w:rPr>
        <w:t>.</w:t>
      </w:r>
      <w:r w:rsidRPr="00A15D02">
        <w:rPr>
          <w:color w:val="000000"/>
          <w:sz w:val="28"/>
          <w:szCs w:val="28"/>
        </w:rPr>
        <w:t xml:space="preserve"> När kommunen behöver rekrytera kompetensen söks det via samverkan med ex. svenska kyrkans teckenspråkiga verksamhet, anpassad grundskola och riktas till de personer som har kompetensen. I verksamheten finns det idag personer med teckenspråkskompetensen men dessa arbetar inte alltid i den verksamhet där kompetensen just då efterfrågas. </w:t>
      </w:r>
    </w:p>
    <w:p w14:paraId="758C07CD" w14:textId="77777777" w:rsidR="00CA1D5E" w:rsidRPr="00A15D02" w:rsidRDefault="00CA1D5E" w:rsidP="00CA1D5E">
      <w:pPr>
        <w:pStyle w:val="Normalwebb"/>
        <w:rPr>
          <w:color w:val="000000"/>
          <w:sz w:val="28"/>
          <w:szCs w:val="28"/>
        </w:rPr>
      </w:pPr>
      <w:r w:rsidRPr="00A15D02">
        <w:rPr>
          <w:color w:val="000000"/>
          <w:sz w:val="28"/>
          <w:szCs w:val="28"/>
        </w:rPr>
        <w:t>Annonsering sker via Sveriges dövas riksförbund/de dövas tidning i pappersform och digitalt. Det är en utmaning att rekrytera</w:t>
      </w:r>
      <w:r w:rsidR="00A8532F" w:rsidRPr="00A15D02">
        <w:rPr>
          <w:color w:val="000000"/>
          <w:sz w:val="28"/>
          <w:szCs w:val="28"/>
        </w:rPr>
        <w:t xml:space="preserve"> personal med rätt</w:t>
      </w:r>
      <w:r w:rsidRPr="00A15D02">
        <w:rPr>
          <w:color w:val="000000"/>
          <w:sz w:val="28"/>
          <w:szCs w:val="28"/>
        </w:rPr>
        <w:t xml:space="preserve"> </w:t>
      </w:r>
      <w:r w:rsidR="00A8532F" w:rsidRPr="00A15D02">
        <w:rPr>
          <w:color w:val="000000"/>
          <w:sz w:val="28"/>
          <w:szCs w:val="28"/>
        </w:rPr>
        <w:t>kompetens,</w:t>
      </w:r>
      <w:r w:rsidRPr="00A15D02">
        <w:rPr>
          <w:color w:val="000000"/>
          <w:sz w:val="28"/>
          <w:szCs w:val="28"/>
        </w:rPr>
        <w:t xml:space="preserve"> en utmaning som ses i hela landet </w:t>
      </w:r>
    </w:p>
    <w:p w14:paraId="181428DA" w14:textId="77777777" w:rsidR="00A8532F" w:rsidRPr="00A15D02" w:rsidRDefault="00A8532F" w:rsidP="001311FF">
      <w:pPr>
        <w:pStyle w:val="Normalwebb"/>
        <w:rPr>
          <w:i/>
          <w:iCs/>
          <w:sz w:val="28"/>
          <w:szCs w:val="28"/>
        </w:rPr>
      </w:pPr>
      <w:r w:rsidRPr="00A15D02">
        <w:rPr>
          <w:color w:val="000000"/>
          <w:sz w:val="28"/>
          <w:szCs w:val="28"/>
        </w:rPr>
        <w:t>F</w:t>
      </w:r>
      <w:r w:rsidR="00CA1D5E" w:rsidRPr="00A15D02">
        <w:rPr>
          <w:color w:val="000000"/>
          <w:sz w:val="28"/>
          <w:szCs w:val="28"/>
        </w:rPr>
        <w:t>ör att</w:t>
      </w:r>
      <w:r w:rsidR="00877168" w:rsidRPr="00A15D02">
        <w:rPr>
          <w:color w:val="000000"/>
          <w:sz w:val="28"/>
          <w:szCs w:val="28"/>
        </w:rPr>
        <w:t xml:space="preserve"> möjliggör</w:t>
      </w:r>
      <w:r w:rsidRPr="00A15D02">
        <w:rPr>
          <w:color w:val="000000"/>
          <w:sz w:val="28"/>
          <w:szCs w:val="28"/>
        </w:rPr>
        <w:t>a</w:t>
      </w:r>
      <w:r w:rsidR="00877168" w:rsidRPr="00A15D02">
        <w:rPr>
          <w:color w:val="000000"/>
          <w:sz w:val="28"/>
          <w:szCs w:val="28"/>
        </w:rPr>
        <w:t xml:space="preserve"> att</w:t>
      </w:r>
      <w:r w:rsidR="00CA1D5E" w:rsidRPr="00A15D02">
        <w:rPr>
          <w:color w:val="000000"/>
          <w:sz w:val="28"/>
          <w:szCs w:val="28"/>
        </w:rPr>
        <w:t xml:space="preserve"> det finns medarbetare</w:t>
      </w:r>
      <w:r w:rsidR="00877168" w:rsidRPr="00A15D02">
        <w:rPr>
          <w:color w:val="000000"/>
          <w:sz w:val="28"/>
          <w:szCs w:val="28"/>
        </w:rPr>
        <w:t xml:space="preserve"> med kompetens i teckenspråk</w:t>
      </w:r>
      <w:r w:rsidR="00CA1D5E" w:rsidRPr="00A15D02">
        <w:rPr>
          <w:color w:val="000000"/>
          <w:sz w:val="28"/>
          <w:szCs w:val="28"/>
        </w:rPr>
        <w:t xml:space="preserve"> hålls dialog med </w:t>
      </w:r>
      <w:r w:rsidR="00877168" w:rsidRPr="00A15D02">
        <w:rPr>
          <w:color w:val="000000"/>
          <w:sz w:val="28"/>
          <w:szCs w:val="28"/>
        </w:rPr>
        <w:t xml:space="preserve">hörselskadades </w:t>
      </w:r>
      <w:r w:rsidRPr="00A15D02">
        <w:rPr>
          <w:color w:val="000000"/>
          <w:sz w:val="28"/>
          <w:szCs w:val="28"/>
        </w:rPr>
        <w:t>riksförbund, Svenska</w:t>
      </w:r>
      <w:r w:rsidR="00877168" w:rsidRPr="00A15D02">
        <w:rPr>
          <w:color w:val="000000"/>
          <w:sz w:val="28"/>
          <w:szCs w:val="28"/>
        </w:rPr>
        <w:t xml:space="preserve"> Kyrkans teckenspråkiga verksamhet</w:t>
      </w:r>
      <w:r w:rsidR="00CA1D5E" w:rsidRPr="00A15D02">
        <w:rPr>
          <w:color w:val="000000"/>
          <w:sz w:val="28"/>
          <w:szCs w:val="28"/>
        </w:rPr>
        <w:t xml:space="preserve"> samt </w:t>
      </w:r>
      <w:r w:rsidR="00877168" w:rsidRPr="00A15D02">
        <w:rPr>
          <w:color w:val="000000"/>
          <w:sz w:val="28"/>
          <w:szCs w:val="28"/>
        </w:rPr>
        <w:t>rektor och personal i anpassad grundskola</w:t>
      </w:r>
      <w:r w:rsidR="00CA1D5E" w:rsidRPr="00A15D02">
        <w:rPr>
          <w:color w:val="000000"/>
          <w:sz w:val="28"/>
          <w:szCs w:val="28"/>
        </w:rPr>
        <w:t>.</w:t>
      </w:r>
    </w:p>
    <w:p w14:paraId="587003E4" w14:textId="77777777" w:rsidR="00A8532F" w:rsidRPr="00A15D02" w:rsidRDefault="00A8532F" w:rsidP="001311FF">
      <w:pPr>
        <w:pStyle w:val="Normalwebb"/>
        <w:rPr>
          <w:i/>
          <w:iCs/>
          <w:sz w:val="28"/>
          <w:szCs w:val="28"/>
        </w:rPr>
      </w:pPr>
      <w:r w:rsidRPr="00A15D02">
        <w:rPr>
          <w:i/>
          <w:iCs/>
          <w:sz w:val="28"/>
          <w:szCs w:val="28"/>
        </w:rPr>
        <w:t>V</w:t>
      </w:r>
      <w:r w:rsidR="001311FF" w:rsidRPr="00A15D02">
        <w:rPr>
          <w:i/>
          <w:iCs/>
          <w:sz w:val="28"/>
          <w:szCs w:val="28"/>
        </w:rPr>
        <w:t>ilken typ av samverkan har Luleå kommun med andra kommuner / regionen när det gäller dövblindas situation.</w:t>
      </w:r>
      <w:r w:rsidRPr="00A15D02">
        <w:rPr>
          <w:i/>
          <w:iCs/>
          <w:sz w:val="28"/>
          <w:szCs w:val="28"/>
        </w:rPr>
        <w:t xml:space="preserve">  </w:t>
      </w:r>
    </w:p>
    <w:p w14:paraId="5C5233B8" w14:textId="77777777" w:rsidR="001311FF" w:rsidRPr="00A15D02" w:rsidRDefault="00807B34" w:rsidP="001311FF">
      <w:pPr>
        <w:pStyle w:val="Normalwebb"/>
        <w:rPr>
          <w:color w:val="000000"/>
          <w:sz w:val="28"/>
          <w:szCs w:val="28"/>
        </w:rPr>
      </w:pPr>
      <w:r w:rsidRPr="00A15D02">
        <w:rPr>
          <w:color w:val="000000"/>
          <w:sz w:val="28"/>
          <w:szCs w:val="28"/>
        </w:rPr>
        <w:t xml:space="preserve">Samverkan sker och fungerar bra med </w:t>
      </w:r>
      <w:r w:rsidR="00810EDD">
        <w:rPr>
          <w:color w:val="000000"/>
          <w:sz w:val="28"/>
          <w:szCs w:val="28"/>
        </w:rPr>
        <w:t>r</w:t>
      </w:r>
      <w:r w:rsidRPr="00A15D02">
        <w:rPr>
          <w:color w:val="000000"/>
          <w:sz w:val="28"/>
          <w:szCs w:val="28"/>
        </w:rPr>
        <w:t xml:space="preserve">egionens </w:t>
      </w:r>
      <w:r w:rsidR="00D20055">
        <w:rPr>
          <w:color w:val="000000"/>
          <w:sz w:val="28"/>
          <w:szCs w:val="28"/>
        </w:rPr>
        <w:t>d</w:t>
      </w:r>
      <w:r w:rsidRPr="00A15D02">
        <w:rPr>
          <w:color w:val="000000"/>
          <w:sz w:val="28"/>
          <w:szCs w:val="28"/>
        </w:rPr>
        <w:t>övblindteam, tolkcentralen och den pedagogiska hörselvården. Samverkan sker även med hörselskadades riksförbund.</w:t>
      </w:r>
    </w:p>
    <w:p w14:paraId="5896F747" w14:textId="77777777" w:rsidR="00E36278" w:rsidRPr="00A15D02" w:rsidRDefault="00E36278" w:rsidP="001311FF">
      <w:pPr>
        <w:pStyle w:val="Normalwebb"/>
        <w:rPr>
          <w:color w:val="000000"/>
          <w:sz w:val="28"/>
          <w:szCs w:val="28"/>
        </w:rPr>
      </w:pPr>
    </w:p>
    <w:p w14:paraId="32994C0A" w14:textId="77777777" w:rsidR="00E36278" w:rsidRPr="00A15D02" w:rsidRDefault="00E36278" w:rsidP="001311FF">
      <w:pPr>
        <w:pStyle w:val="Normalwebb"/>
        <w:rPr>
          <w:color w:val="000000"/>
          <w:sz w:val="28"/>
          <w:szCs w:val="28"/>
        </w:rPr>
      </w:pPr>
      <w:r w:rsidRPr="00A15D02">
        <w:rPr>
          <w:color w:val="000000"/>
          <w:sz w:val="28"/>
          <w:szCs w:val="28"/>
        </w:rPr>
        <w:t>Med detta anser jag interpellationen besvarad</w:t>
      </w:r>
    </w:p>
    <w:p w14:paraId="3E06EF07" w14:textId="77777777" w:rsidR="00E36278" w:rsidRPr="00A15D02" w:rsidRDefault="00E36278" w:rsidP="001311FF">
      <w:pPr>
        <w:pStyle w:val="Normalwebb"/>
        <w:rPr>
          <w:color w:val="000000"/>
          <w:sz w:val="28"/>
          <w:szCs w:val="28"/>
        </w:rPr>
      </w:pPr>
    </w:p>
    <w:p w14:paraId="2B0CBFC1" w14:textId="77777777" w:rsidR="00E36278" w:rsidRPr="00A15D02" w:rsidRDefault="00E36278" w:rsidP="001311FF">
      <w:pPr>
        <w:pStyle w:val="Normalwebb"/>
        <w:rPr>
          <w:color w:val="000000"/>
          <w:sz w:val="28"/>
          <w:szCs w:val="28"/>
        </w:rPr>
      </w:pPr>
      <w:r w:rsidRPr="00A15D02">
        <w:rPr>
          <w:color w:val="000000"/>
          <w:sz w:val="28"/>
          <w:szCs w:val="28"/>
        </w:rPr>
        <w:t>Bodil Wennerbrandt Sevastik Socialnämndens ordförande</w:t>
      </w:r>
    </w:p>
    <w:sectPr w:rsidR="00E36278" w:rsidRPr="00A15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F1285"/>
    <w:multiLevelType w:val="hybridMultilevel"/>
    <w:tmpl w:val="82F8F4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1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FF"/>
    <w:rsid w:val="001311FF"/>
    <w:rsid w:val="00220E76"/>
    <w:rsid w:val="00232C30"/>
    <w:rsid w:val="002724C7"/>
    <w:rsid w:val="003155DA"/>
    <w:rsid w:val="003746D7"/>
    <w:rsid w:val="004335DB"/>
    <w:rsid w:val="00503859"/>
    <w:rsid w:val="006516B1"/>
    <w:rsid w:val="006B3983"/>
    <w:rsid w:val="00777997"/>
    <w:rsid w:val="00777F82"/>
    <w:rsid w:val="00807B34"/>
    <w:rsid w:val="00810EDD"/>
    <w:rsid w:val="00822479"/>
    <w:rsid w:val="00877168"/>
    <w:rsid w:val="008D0CEF"/>
    <w:rsid w:val="00A15D02"/>
    <w:rsid w:val="00A8532F"/>
    <w:rsid w:val="00B30D76"/>
    <w:rsid w:val="00CA1D5E"/>
    <w:rsid w:val="00D20055"/>
    <w:rsid w:val="00D93665"/>
    <w:rsid w:val="00DC0D9F"/>
    <w:rsid w:val="00DF09D4"/>
    <w:rsid w:val="00E36278"/>
    <w:rsid w:val="00F048D7"/>
    <w:rsid w:val="00FB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7C0CB-F965-4596-80D0-ECE5BD0D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3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</Pages>
  <Words>430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Wennerbrandt Sevastik</dc:creator>
  <cp:keywords/>
  <dc:description/>
  <cp:lastModifiedBy>Bodil Wennerbrandt Sevastik</cp:lastModifiedBy>
  <cp:revision>26</cp:revision>
  <dcterms:created xsi:type="dcterms:W3CDTF">2024-04-15T09:32:00Z</dcterms:created>
  <dcterms:modified xsi:type="dcterms:W3CDTF">2024-04-18T08:26:00Z</dcterms:modified>
</cp:coreProperties>
</file>