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114300" distR="114300">
            <wp:extent cx="2771774" cy="770194"/>
            <wp:effectExtent b="0" l="0" r="0" t="0"/>
            <wp:docPr id="14632052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71774" cy="7701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Motion om minskade barngrupper på förskolan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Under senare delen av 2024 kommunicerade kommunen ut att det kommer att vara färre barn inskrivna på Luleås förskolor. För att slippa säga upp personal så kommer personalen att ställas i en sk personalpool. Vi Liberaler vill inte heller säga upp personal då vi bedömer att nedgången i antalet barn är tillfällig. Vi vill heller inte att personal ska behöva vara osäkra på var de ska jobba eller vilka tider de kommer att bli anspråktagna. Istället för att flytta och ha personalen i en pool så vill Liberalerna att: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All personal som skulle ingå i en personalpool skall bli kvar på senaste enhet de arbetade och att barngrupperna minskas i stället.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Barngruppernas storlek minskas på alla avdelningar</w:t>
      </w:r>
    </w:p>
    <w:p w:rsidR="00000000" w:rsidDel="00000000" w:rsidP="00000000" w:rsidRDefault="00000000" w:rsidRPr="00000000" w14:paraId="00000008">
      <w:pPr>
        <w:rPr/>
      </w:pPr>
      <w:r w:rsidDel="00000000" w:rsidR="00000000" w:rsidRPr="00000000">
        <w:rPr>
          <w:rtl w:val="0"/>
        </w:rPr>
        <w:t xml:space="preserve">Detta skulle leda till en bättre pedagogisk miljö och underlätta för pedagoger och andra anställda med både förberedelsetid samt mer tid för varje enskilt barn. Det är viktigt att på sikt försöka behålla mindre barngrupper både för elever och anställdas skull. Kostnaden för att behålla personal i barnpool eller behålla dem på respektive förskola skulle vara densamma då lön ändå måste utbetalas till anställd personal.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Fredrik Hjälte (L)</w:t>
      </w:r>
    </w:p>
    <w:p w:rsidR="00000000" w:rsidDel="00000000" w:rsidP="00000000" w:rsidRDefault="00000000" w:rsidRPr="00000000" w14:paraId="0000000B">
      <w:pPr>
        <w:rPr/>
      </w:pPr>
      <w:r w:rsidDel="00000000" w:rsidR="00000000" w:rsidRPr="00000000">
        <w:rPr>
          <w:rtl w:val="0"/>
        </w:rPr>
        <w:t xml:space="preserve">Tanja Hyving (L)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SE"/>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color w:val="0f476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nRgOVUcztB8T5WA4zMgFMSf+g==">CgMxLjA4AHIhMUpxU044Y0otY0JWM2tucWZQV3QzeFdaVGFmTmRHNDNi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2024-12-02T12:19:17.4989322Z</dcterms:created>
  <dc:creator>Fredrik Hjälte</dc:creator>
</cp:coreProperties>
</file>